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D64AE" w14:textId="7447BF08" w:rsidR="00166CEF" w:rsidRPr="00166CEF" w:rsidRDefault="00166CEF" w:rsidP="00426B03">
      <w:pPr>
        <w:jc w:val="both"/>
        <w:rPr>
          <w:sz w:val="28"/>
          <w:szCs w:val="28"/>
        </w:rPr>
      </w:pPr>
      <w:r w:rsidRPr="00166CEF">
        <w:rPr>
          <w:sz w:val="28"/>
          <w:szCs w:val="28"/>
        </w:rPr>
        <w:t>Nota de prensa</w:t>
      </w:r>
    </w:p>
    <w:p w14:paraId="5A29D4EA" w14:textId="607300AA" w:rsidR="00426B03" w:rsidRPr="00426B03" w:rsidRDefault="00426B03" w:rsidP="00426B03">
      <w:pPr>
        <w:jc w:val="both"/>
        <w:rPr>
          <w:b/>
          <w:bCs/>
          <w:sz w:val="28"/>
          <w:szCs w:val="28"/>
        </w:rPr>
      </w:pPr>
      <w:r w:rsidRPr="00426B03">
        <w:rPr>
          <w:b/>
          <w:bCs/>
          <w:sz w:val="28"/>
          <w:szCs w:val="28"/>
        </w:rPr>
        <w:t xml:space="preserve">CASOS EMBLEMÁTICOS DEL TC SERÁN ABORDADOS EN AGENDA CONSTITUCIONAL EN </w:t>
      </w:r>
      <w:r>
        <w:rPr>
          <w:b/>
          <w:bCs/>
          <w:sz w:val="28"/>
          <w:szCs w:val="28"/>
        </w:rPr>
        <w:t xml:space="preserve">LA CIUDAD DE </w:t>
      </w:r>
      <w:r w:rsidRPr="00426B03">
        <w:rPr>
          <w:b/>
          <w:bCs/>
          <w:sz w:val="28"/>
          <w:szCs w:val="28"/>
        </w:rPr>
        <w:t>CAJAMARCA EL VIERNES 19 DE JULIO</w:t>
      </w:r>
    </w:p>
    <w:p w14:paraId="72C09493" w14:textId="77777777" w:rsidR="00426B03" w:rsidRDefault="00426B03" w:rsidP="00426B03"/>
    <w:p w14:paraId="6110D006" w14:textId="77777777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>Una nueva Agenda Constitucional desarrollará el Centro de Estudios Constitucionales (CEC) del Tribunal Constitucional (TC) este viernes 19 de julio, a las 5:30 p. m., en la ciudad de Cajamarca, donde se abordará los casos emblemáticos en la jurisprudencia del TC.</w:t>
      </w:r>
    </w:p>
    <w:p w14:paraId="5D096380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4C3AFFDD" w14:textId="77777777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>El evento académico tendrá como expositores al magistrado Helder Domínguez Haro, quien se desempeña también como director general del CEC; así como al asesor jurisdiccional del TC, Luis Sáenz Dávalos.</w:t>
      </w:r>
    </w:p>
    <w:p w14:paraId="0E769D60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7780286A" w14:textId="77777777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 xml:space="preserve">La Agenda Constitucional se realizará en el auditorio de la Corte Superior de Justicia de Cajamarca, ubicado en el jirón Del Comercio </w:t>
      </w:r>
      <w:proofErr w:type="spellStart"/>
      <w:r w:rsidRPr="00E27661">
        <w:rPr>
          <w:sz w:val="24"/>
          <w:szCs w:val="24"/>
        </w:rPr>
        <w:t>n.°</w:t>
      </w:r>
      <w:proofErr w:type="spellEnd"/>
      <w:r w:rsidRPr="00E27661">
        <w:rPr>
          <w:sz w:val="24"/>
          <w:szCs w:val="24"/>
        </w:rPr>
        <w:t xml:space="preserve"> 680, en Cajamarca, y se desarrolla en el marco del 20 aniversario del CEC del TC.</w:t>
      </w:r>
    </w:p>
    <w:p w14:paraId="0A9B61B9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0600A963" w14:textId="77777777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>El evento será presencial y libre, con un aforo de 70 personas, y dará derecho a una certificación para los que asistan y registren sus datos correspondientes.</w:t>
      </w:r>
    </w:p>
    <w:p w14:paraId="626EF0C3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551752B6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7ACD0334" w14:textId="77777777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>Lima, 15 de julio de 2024</w:t>
      </w:r>
    </w:p>
    <w:p w14:paraId="2600E218" w14:textId="77777777" w:rsidR="00426B03" w:rsidRPr="00E27661" w:rsidRDefault="00426B03" w:rsidP="00E27661">
      <w:pPr>
        <w:jc w:val="both"/>
        <w:rPr>
          <w:sz w:val="24"/>
          <w:szCs w:val="24"/>
        </w:rPr>
      </w:pPr>
    </w:p>
    <w:p w14:paraId="378CA04F" w14:textId="0AEE8478" w:rsidR="00426B03" w:rsidRPr="00E27661" w:rsidRDefault="00426B03" w:rsidP="00E27661">
      <w:pPr>
        <w:jc w:val="both"/>
        <w:rPr>
          <w:sz w:val="24"/>
          <w:szCs w:val="24"/>
        </w:rPr>
      </w:pPr>
      <w:r w:rsidRPr="00E27661">
        <w:rPr>
          <w:sz w:val="24"/>
          <w:szCs w:val="24"/>
        </w:rPr>
        <w:t>Oficina de Imagen Institucional del Tribunal Constitucional</w:t>
      </w:r>
    </w:p>
    <w:sectPr w:rsidR="00426B03" w:rsidRPr="00E276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B03"/>
    <w:rsid w:val="00166CEF"/>
    <w:rsid w:val="00426B03"/>
    <w:rsid w:val="00E2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418A1D"/>
  <w15:chartTrackingRefBased/>
  <w15:docId w15:val="{B296CE45-11A4-491B-911E-4BCD34B61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Efrén César Vidal Olórtegui</dc:creator>
  <cp:keywords/>
  <dc:description/>
  <cp:lastModifiedBy>Efrén César Vidal Olórtegui</cp:lastModifiedBy>
  <cp:revision>3</cp:revision>
  <dcterms:created xsi:type="dcterms:W3CDTF">2024-07-15T18:34:00Z</dcterms:created>
  <dcterms:modified xsi:type="dcterms:W3CDTF">2024-07-15T18:36:00Z</dcterms:modified>
</cp:coreProperties>
</file>